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01E02" w14:textId="2ED547A4" w:rsidR="00FA2C8F" w:rsidRPr="0052548E" w:rsidRDefault="00FA2C8F" w:rsidP="00FA2C8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r>
        <w:rPr>
          <w:rFonts w:ascii="Arial" w:hAnsi="Arial" w:cs="Arial"/>
          <w:b/>
          <w:bCs/>
          <w:sz w:val="28"/>
        </w:rPr>
        <w:tab/>
      </w:r>
      <w:r>
        <w:rPr>
          <w:rFonts w:ascii="Arial" w:hAnsi="Arial" w:cs="Arial"/>
          <w:b/>
          <w:bCs/>
          <w:sz w:val="28"/>
        </w:rPr>
        <w:tab/>
      </w:r>
      <w:r w:rsidR="003071DC" w:rsidRPr="003071DC">
        <w:rPr>
          <w:rFonts w:ascii="Arial" w:hAnsi="Arial" w:cs="Arial"/>
          <w:b/>
          <w:bCs/>
          <w:sz w:val="28"/>
        </w:rPr>
        <w:t>R1-2006737</w:t>
      </w:r>
    </w:p>
    <w:p w14:paraId="44DC1927" w14:textId="77777777" w:rsidR="00FA2C8F" w:rsidRPr="009513AC" w:rsidRDefault="00FA2C8F" w:rsidP="00FA2C8F">
      <w:pPr>
        <w:tabs>
          <w:tab w:val="center" w:pos="4536"/>
          <w:tab w:val="right" w:pos="9072"/>
        </w:tabs>
        <w:rPr>
          <w:rFonts w:ascii="Arial" w:eastAsia="ＭＳ 明朝" w:hAnsi="Arial" w:cs="Arial"/>
          <w:b/>
          <w:bCs/>
          <w:sz w:val="28"/>
        </w:rPr>
      </w:pPr>
      <w:r>
        <w:rPr>
          <w:rFonts w:ascii="Arial" w:eastAsia="ＭＳ 明朝" w:hAnsi="Arial" w:cs="Arial"/>
          <w:b/>
          <w:bCs/>
          <w:sz w:val="28"/>
        </w:rPr>
        <w:t>e-Meeting, August 17</w:t>
      </w:r>
      <w:r w:rsidRPr="006813AB">
        <w:rPr>
          <w:rFonts w:ascii="Arial" w:eastAsia="ＭＳ 明朝" w:hAnsi="Arial" w:cs="Arial"/>
          <w:b/>
          <w:bCs/>
          <w:sz w:val="28"/>
          <w:vertAlign w:val="superscript"/>
        </w:rPr>
        <w:t>th</w:t>
      </w:r>
      <w:r>
        <w:rPr>
          <w:rFonts w:ascii="Arial" w:eastAsia="ＭＳ 明朝" w:hAnsi="Arial" w:cs="Arial"/>
          <w:b/>
          <w:bCs/>
          <w:sz w:val="28"/>
        </w:rPr>
        <w:t xml:space="preserve"> – 28</w:t>
      </w:r>
      <w:r w:rsidRPr="006813AB">
        <w:rPr>
          <w:rFonts w:ascii="Arial" w:eastAsia="ＭＳ 明朝" w:hAnsi="Arial" w:cs="Arial"/>
          <w:b/>
          <w:bCs/>
          <w:sz w:val="28"/>
          <w:vertAlign w:val="superscript"/>
        </w:rPr>
        <w:t>th</w:t>
      </w:r>
      <w:r>
        <w:rPr>
          <w:rFonts w:ascii="Arial" w:eastAsia="ＭＳ 明朝" w:hAnsi="Arial" w:cs="Arial"/>
          <w:b/>
          <w:bCs/>
          <w:sz w:val="28"/>
        </w:rPr>
        <w:t>, 2020</w:t>
      </w:r>
    </w:p>
    <w:p w14:paraId="35F2DD64" w14:textId="77777777" w:rsidR="008A34D9" w:rsidRPr="00FA2C8F"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73CEAA17"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F41CEB" w:rsidRPr="00F41CEB">
        <w:rPr>
          <w:sz w:val="24"/>
          <w:lang w:val="en-US" w:eastAsia="ja-JP"/>
        </w:rPr>
        <w:t>Discussion on TRS/CSI-RS occasion for idle/inactive UEs</w:t>
      </w:r>
    </w:p>
    <w:p w14:paraId="236A1188" w14:textId="569AB12D"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C82E5F">
        <w:rPr>
          <w:sz w:val="24"/>
          <w:lang w:val="en-US"/>
        </w:rPr>
        <w:t>8.7.1.2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078DEDE" w14:textId="25359D4C" w:rsidR="00905C90" w:rsidRDefault="00EE4D17" w:rsidP="00905C90">
      <w:pPr>
        <w:spacing w:afterLines="50" w:after="120"/>
        <w:jc w:val="both"/>
        <w:rPr>
          <w:rFonts w:eastAsia="ＭＳ 明朝"/>
          <w:sz w:val="22"/>
          <w:szCs w:val="22"/>
          <w:lang w:val="en-US"/>
        </w:rPr>
      </w:pPr>
      <w:r>
        <w:rPr>
          <w:rFonts w:eastAsia="ＭＳ 明朝" w:hint="eastAsia"/>
          <w:sz w:val="22"/>
          <w:szCs w:val="22"/>
          <w:lang w:val="en-US"/>
        </w:rPr>
        <w:t>At the RAN</w:t>
      </w:r>
      <w:r w:rsidR="00905C90" w:rsidRPr="00CF0F93">
        <w:rPr>
          <w:rFonts w:eastAsia="ＭＳ 明朝"/>
          <w:sz w:val="22"/>
          <w:szCs w:val="22"/>
          <w:lang w:val="en-US"/>
        </w:rPr>
        <w:t>#88e</w:t>
      </w:r>
      <w:r w:rsidR="00905C90">
        <w:rPr>
          <w:rFonts w:eastAsia="ＭＳ 明朝" w:hint="eastAsia"/>
          <w:sz w:val="22"/>
          <w:szCs w:val="22"/>
          <w:lang w:val="en-US"/>
        </w:rPr>
        <w:t xml:space="preserve"> meeting, the </w:t>
      </w:r>
      <w:r w:rsidR="00AD17BB">
        <w:rPr>
          <w:rFonts w:eastAsia="ＭＳ 明朝" w:hint="eastAsia"/>
          <w:sz w:val="22"/>
          <w:szCs w:val="22"/>
          <w:lang w:val="en-US"/>
        </w:rPr>
        <w:t xml:space="preserve">revised </w:t>
      </w:r>
      <w:r w:rsidR="00905C90">
        <w:rPr>
          <w:rFonts w:eastAsia="ＭＳ 明朝"/>
          <w:sz w:val="22"/>
          <w:szCs w:val="22"/>
          <w:lang w:val="en-US"/>
        </w:rPr>
        <w:t>WID on UE power saving enhancements was approved with following objectives [1]</w:t>
      </w:r>
      <w:r w:rsidR="00905C90">
        <w:rPr>
          <w:rFonts w:eastAsia="ＭＳ 明朝" w:hint="eastAsia"/>
          <w:sz w:val="22"/>
          <w:szCs w:val="22"/>
          <w:lang w:val="en-US"/>
        </w:rPr>
        <w:t>.</w:t>
      </w:r>
      <w:r w:rsidR="00905C90">
        <w:rPr>
          <w:rFonts w:eastAsia="ＭＳ 明朝"/>
          <w:sz w:val="22"/>
          <w:szCs w:val="22"/>
          <w:lang w:val="en-US"/>
        </w:rPr>
        <w:t xml:space="preserve"> </w:t>
      </w:r>
    </w:p>
    <w:tbl>
      <w:tblPr>
        <w:tblStyle w:val="afb"/>
        <w:tblW w:w="0" w:type="auto"/>
        <w:tblLook w:val="04A0" w:firstRow="1" w:lastRow="0" w:firstColumn="1" w:lastColumn="0" w:noHBand="0" w:noVBand="1"/>
      </w:tblPr>
      <w:tblGrid>
        <w:gridCol w:w="9962"/>
      </w:tblGrid>
      <w:tr w:rsidR="00905C90" w14:paraId="7F94D87C" w14:textId="77777777" w:rsidTr="00C1032D">
        <w:tc>
          <w:tcPr>
            <w:tcW w:w="9962" w:type="dxa"/>
          </w:tcPr>
          <w:p w14:paraId="680AE60E" w14:textId="77777777" w:rsidR="00905C90" w:rsidRPr="00B12151" w:rsidRDefault="00905C90" w:rsidP="00C1032D">
            <w:pPr>
              <w:numPr>
                <w:ilvl w:val="0"/>
                <w:numId w:val="38"/>
              </w:numPr>
              <w:rPr>
                <w:rFonts w:eastAsia="游明朝"/>
                <w:sz w:val="20"/>
                <w:lang w:eastAsia="zh-TW"/>
              </w:rPr>
            </w:pPr>
            <w:r w:rsidRPr="00B12151">
              <w:rPr>
                <w:rFonts w:eastAsia="游明朝"/>
                <w:sz w:val="20"/>
                <w:lang w:eastAsia="zh-TW"/>
              </w:rPr>
              <w:t>Specify enhancements for idle/inactive-mode UE power saving, considering system performance aspects [RAN2, RAN1]</w:t>
            </w:r>
          </w:p>
          <w:p w14:paraId="05288739" w14:textId="77777777" w:rsidR="00905C90" w:rsidRPr="00B12151" w:rsidRDefault="00905C90" w:rsidP="00C1032D">
            <w:pPr>
              <w:numPr>
                <w:ilvl w:val="1"/>
                <w:numId w:val="38"/>
              </w:numPr>
              <w:rPr>
                <w:rFonts w:eastAsia="游明朝"/>
                <w:sz w:val="20"/>
                <w:lang w:eastAsia="zh-TW"/>
              </w:rPr>
            </w:pPr>
            <w:r w:rsidRPr="00B12151">
              <w:rPr>
                <w:rFonts w:eastAsia="游明朝"/>
                <w:sz w:val="20"/>
                <w:lang w:eastAsia="zh-TW"/>
              </w:rPr>
              <w:t>Study and specify paging enhancement(s) to reduce unnecessary UE paging receptions, subject to no impact to legacy UEs [RAN2, RAN1]</w:t>
            </w:r>
          </w:p>
          <w:p w14:paraId="7ED84AE7" w14:textId="77777777" w:rsidR="00905C90" w:rsidRPr="00B12151" w:rsidRDefault="00905C90" w:rsidP="00C1032D">
            <w:pPr>
              <w:numPr>
                <w:ilvl w:val="0"/>
                <w:numId w:val="39"/>
              </w:numPr>
              <w:rPr>
                <w:rFonts w:eastAsia="游明朝"/>
                <w:sz w:val="20"/>
                <w:lang w:eastAsia="zh-TW"/>
              </w:rPr>
            </w:pPr>
            <w:r w:rsidRPr="00B12151">
              <w:rPr>
                <w:rFonts w:eastAsia="游明朝"/>
                <w:sz w:val="20"/>
                <w:lang w:eastAsia="zh-TW"/>
              </w:rPr>
              <w:t>NOTE: RAN1 to check and update, if needed, evaluation methodology in RAN1 #102-e meeting</w:t>
            </w:r>
          </w:p>
          <w:p w14:paraId="4ABE7EC5" w14:textId="77777777" w:rsidR="00905C90" w:rsidRPr="00B12151" w:rsidRDefault="00905C90" w:rsidP="00C1032D">
            <w:pPr>
              <w:numPr>
                <w:ilvl w:val="1"/>
                <w:numId w:val="38"/>
              </w:numPr>
              <w:rPr>
                <w:rFonts w:eastAsia="游明朝"/>
                <w:sz w:val="20"/>
                <w:lang w:eastAsia="zh-TW"/>
              </w:rPr>
            </w:pPr>
            <w:r w:rsidRPr="00B12151">
              <w:rPr>
                <w:rFonts w:eastAsia="游明朝"/>
                <w:sz w:val="20"/>
                <w:lang w:eastAsia="zh-TW"/>
              </w:rPr>
              <w:t>Specify means to provide potential TRS/CSI-RS occasion(s) available in connected mode to idle/inactive-mode UEs, minimizing system overhead impact [RAN1]</w:t>
            </w:r>
          </w:p>
          <w:p w14:paraId="09123957" w14:textId="77777777" w:rsidR="00905C90" w:rsidRPr="00B12151" w:rsidRDefault="00905C90" w:rsidP="00C1032D">
            <w:pPr>
              <w:numPr>
                <w:ilvl w:val="0"/>
                <w:numId w:val="39"/>
              </w:numPr>
              <w:rPr>
                <w:rFonts w:eastAsia="游明朝"/>
                <w:sz w:val="20"/>
                <w:lang w:eastAsia="zh-TW"/>
              </w:rPr>
            </w:pPr>
            <w:r w:rsidRPr="00B12151">
              <w:rPr>
                <w:rFonts w:eastAsia="游明朝"/>
                <w:sz w:val="20"/>
                <w:lang w:eastAsia="zh-TW"/>
              </w:rPr>
              <w:t>NOTE: Always-on TRS/CSI-RS transmission by gNodeB is not required</w:t>
            </w:r>
          </w:p>
          <w:p w14:paraId="1B2E760E" w14:textId="77777777" w:rsidR="00905C90" w:rsidRPr="00B12151" w:rsidRDefault="00905C90" w:rsidP="00C1032D">
            <w:pPr>
              <w:numPr>
                <w:ilvl w:val="0"/>
                <w:numId w:val="38"/>
              </w:numPr>
              <w:rPr>
                <w:rFonts w:eastAsia="游明朝"/>
                <w:sz w:val="20"/>
                <w:lang w:eastAsia="zh-TW"/>
              </w:rPr>
            </w:pPr>
            <w:r w:rsidRPr="00B12151">
              <w:rPr>
                <w:rFonts w:eastAsia="游明朝"/>
                <w:sz w:val="20"/>
                <w:lang w:eastAsia="zh-TW"/>
              </w:rPr>
              <w:t>Study and specify, if agreed, enhancements on power saving techniques for connected-mode UE, subject to minimized system performance impact [RAN1, RAN4]</w:t>
            </w:r>
          </w:p>
          <w:p w14:paraId="6073BA72" w14:textId="77777777" w:rsidR="00905C90" w:rsidRPr="00B12151" w:rsidRDefault="00905C90" w:rsidP="00C1032D">
            <w:pPr>
              <w:numPr>
                <w:ilvl w:val="1"/>
                <w:numId w:val="38"/>
              </w:numPr>
              <w:rPr>
                <w:rFonts w:eastAsia="游明朝"/>
                <w:sz w:val="20"/>
                <w:lang w:eastAsia="zh-TW"/>
              </w:rPr>
            </w:pPr>
            <w:r w:rsidRPr="00B12151">
              <w:rPr>
                <w:rFonts w:eastAsia="游明朝"/>
                <w:sz w:val="20"/>
                <w:lang w:eastAsia="zh-TW"/>
              </w:rPr>
              <w:t xml:space="preserve">Study and specify, if agreed, extension(s) to Rel-16 DCI-based power saving adaptation during DRX Active Time for an active BWP, including PDCCH monitoring reduction when C-DRX is configured [RAN1] </w:t>
            </w:r>
          </w:p>
          <w:p w14:paraId="52C48C91" w14:textId="77777777" w:rsidR="00905C90" w:rsidRPr="00B12151" w:rsidRDefault="00905C90" w:rsidP="00C1032D">
            <w:pPr>
              <w:numPr>
                <w:ilvl w:val="0"/>
                <w:numId w:val="39"/>
              </w:numPr>
              <w:rPr>
                <w:rFonts w:eastAsia="游明朝"/>
                <w:sz w:val="20"/>
                <w:lang w:eastAsia="zh-TW"/>
              </w:rPr>
            </w:pPr>
            <w:r w:rsidRPr="00B12151">
              <w:rPr>
                <w:rFonts w:eastAsia="游明朝"/>
                <w:sz w:val="20"/>
                <w:lang w:eastAsia="zh-TW"/>
              </w:rPr>
              <w:t>NOTE: Rel-15 and Rel-16 available power saving solutions should be supported by the UE and included in the evaluation. RAN1 will ask the confirmation from RAN2 that Rel-15 and Rel-16 available power saving solutions are properly utilized.</w:t>
            </w:r>
          </w:p>
          <w:p w14:paraId="595178C1" w14:textId="77777777" w:rsidR="00905C90" w:rsidRPr="00B12151" w:rsidRDefault="00905C90" w:rsidP="00C1032D">
            <w:pPr>
              <w:numPr>
                <w:ilvl w:val="1"/>
                <w:numId w:val="38"/>
              </w:numPr>
              <w:rPr>
                <w:rFonts w:eastAsia="游明朝"/>
                <w:sz w:val="20"/>
                <w:lang w:eastAsia="zh-TW"/>
              </w:rPr>
            </w:pPr>
            <w:r w:rsidRPr="00B12151">
              <w:rPr>
                <w:rFonts w:eastAsia="游明朝"/>
                <w:sz w:val="20"/>
                <w:lang w:eastAsia="zh-TW"/>
              </w:rPr>
              <w:t>Study the feasibility and performance impact of relaxing UE measurements for RLM and/or BFD, particularly for low mobility UE with short DRX periodicity/cycle, and specify, if agreed, relaxation in the corresponding requirements [RAN4]</w:t>
            </w:r>
          </w:p>
          <w:p w14:paraId="25927B67" w14:textId="77777777" w:rsidR="00905C90" w:rsidRPr="00B12151" w:rsidRDefault="00905C90" w:rsidP="00C1032D">
            <w:pPr>
              <w:numPr>
                <w:ilvl w:val="0"/>
                <w:numId w:val="39"/>
              </w:numPr>
              <w:rPr>
                <w:rFonts w:eastAsia="游明朝"/>
                <w:sz w:val="20"/>
                <w:lang w:eastAsia="zh-TW"/>
              </w:rPr>
            </w:pPr>
            <w:r w:rsidRPr="00B12151">
              <w:rPr>
                <w:rFonts w:eastAsia="游明朝"/>
                <w:sz w:val="20"/>
                <w:lang w:eastAsia="zh-TW"/>
              </w:rPr>
              <w:t>NOTE: Supplementary RAN2 work, if needed, can be triggered by RAN4 LS</w:t>
            </w:r>
          </w:p>
        </w:tc>
      </w:tr>
    </w:tbl>
    <w:p w14:paraId="0C42047C" w14:textId="77777777" w:rsidR="00905C90" w:rsidRDefault="00905C90" w:rsidP="00905C90">
      <w:pPr>
        <w:spacing w:afterLines="50" w:after="120"/>
        <w:jc w:val="both"/>
        <w:rPr>
          <w:rFonts w:eastAsia="ＭＳ 明朝"/>
          <w:sz w:val="22"/>
          <w:szCs w:val="22"/>
          <w:lang w:val="en-US"/>
        </w:rPr>
      </w:pPr>
    </w:p>
    <w:p w14:paraId="5BB2D134" w14:textId="333DA8DE" w:rsidR="00905C90" w:rsidRDefault="00905C90" w:rsidP="00905C90">
      <w:pPr>
        <w:spacing w:afterLines="50" w:after="120"/>
        <w:jc w:val="both"/>
        <w:rPr>
          <w:rFonts w:eastAsia="ＭＳ 明朝"/>
          <w:sz w:val="22"/>
          <w:szCs w:val="22"/>
          <w:lang w:val="en-US"/>
        </w:rPr>
      </w:pPr>
      <w:r>
        <w:rPr>
          <w:rFonts w:eastAsia="ＭＳ 明朝"/>
          <w:sz w:val="22"/>
          <w:szCs w:val="22"/>
          <w:lang w:val="en-US"/>
        </w:rPr>
        <w:t>In this contribution, we discuss potential TRS/CSI-RS occasion(s) available in connected mode UEs to idle/inactive mode UEs.</w:t>
      </w:r>
    </w:p>
    <w:p w14:paraId="421C3753" w14:textId="77777777" w:rsidR="003F080C" w:rsidRPr="00905C90" w:rsidRDefault="003F080C" w:rsidP="003F080C">
      <w:pPr>
        <w:spacing w:afterLines="50" w:after="120"/>
        <w:jc w:val="both"/>
        <w:rPr>
          <w:lang w:val="en-US"/>
        </w:rPr>
      </w:pPr>
    </w:p>
    <w:p w14:paraId="5B6C365F" w14:textId="50FAE1E9" w:rsidR="00F010B3" w:rsidRPr="00472F21" w:rsidRDefault="00DF2E8F" w:rsidP="00F010B3">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563DB80C" w14:textId="53EB136B" w:rsidR="003F080C" w:rsidRDefault="002D015D" w:rsidP="003F080C">
      <w:pPr>
        <w:pStyle w:val="1"/>
        <w:numPr>
          <w:ilvl w:val="1"/>
          <w:numId w:val="6"/>
        </w:numPr>
        <w:spacing w:before="180" w:after="120"/>
        <w:rPr>
          <w:rFonts w:eastAsia="ＭＳ 明朝"/>
          <w:b/>
          <w:bCs/>
          <w:szCs w:val="24"/>
          <w:lang w:val="en-US"/>
        </w:rPr>
      </w:pPr>
      <w:r>
        <w:rPr>
          <w:rFonts w:eastAsia="ＭＳ 明朝"/>
          <w:b/>
          <w:bCs/>
          <w:szCs w:val="24"/>
          <w:lang w:val="en-US"/>
        </w:rPr>
        <w:t>TRS/CSI-RS occasion for idle/inactive UEs</w:t>
      </w:r>
    </w:p>
    <w:p w14:paraId="215EDC77" w14:textId="7D0C3D8A" w:rsidR="00F36115" w:rsidRPr="00983C32" w:rsidRDefault="00EE4D17" w:rsidP="00DF2E8F">
      <w:pPr>
        <w:spacing w:afterLines="50" w:after="120"/>
        <w:jc w:val="both"/>
        <w:rPr>
          <w:rFonts w:eastAsia="游明朝"/>
          <w:sz w:val="22"/>
          <w:szCs w:val="22"/>
        </w:rPr>
      </w:pPr>
      <w:r>
        <w:rPr>
          <w:rFonts w:eastAsia="游明朝"/>
          <w:sz w:val="22"/>
          <w:lang w:eastAsia="en-US"/>
        </w:rPr>
        <w:t xml:space="preserve">Currently, Idle/inactive-mode UE uses only SSB transmitted at a cell as reference signal for the behaviour such as time/frequency synchronization. However, it is possible that TRS/CSI-RS is transmitted for connected-mode UE which camps on the cell. In that case, while system overhead is not increased, the opportunity when the </w:t>
      </w:r>
      <w:r w:rsidR="00AD17BB">
        <w:rPr>
          <w:rFonts w:eastAsia="游明朝"/>
          <w:sz w:val="22"/>
          <w:lang w:eastAsia="en-US"/>
        </w:rPr>
        <w:t xml:space="preserve">idle/inactive-mode </w:t>
      </w:r>
      <w:r>
        <w:rPr>
          <w:rFonts w:eastAsia="游明朝"/>
          <w:sz w:val="22"/>
          <w:lang w:eastAsia="en-US"/>
        </w:rPr>
        <w:t>UE</w:t>
      </w:r>
      <w:r w:rsidR="00AD17BB">
        <w:rPr>
          <w:rFonts w:eastAsia="游明朝"/>
          <w:sz w:val="22"/>
          <w:lang w:eastAsia="en-US"/>
        </w:rPr>
        <w:t>s</w:t>
      </w:r>
      <w:r>
        <w:rPr>
          <w:rFonts w:eastAsia="游明朝"/>
          <w:sz w:val="22"/>
          <w:lang w:eastAsia="en-US"/>
        </w:rPr>
        <w:t xml:space="preserve"> can obtain reference signal can be increased in order to reduce UE power consumption. For that, the pre-configured information on TRS/CSI-RS, e.g., resource location, needs to be indicated to idle/inactive-mode UEs via SIB1 and/or dedicated RRC signalling wh</w:t>
      </w:r>
      <w:r w:rsidR="00AD17BB">
        <w:rPr>
          <w:rFonts w:eastAsia="游明朝"/>
          <w:sz w:val="22"/>
          <w:lang w:eastAsia="en-US"/>
        </w:rPr>
        <w:t>ich was indicated when the UE was</w:t>
      </w:r>
      <w:r>
        <w:rPr>
          <w:rFonts w:eastAsia="游明朝"/>
          <w:sz w:val="22"/>
          <w:lang w:eastAsia="en-US"/>
        </w:rPr>
        <w:t xml:space="preserve"> in connected-mode. Also, TRS/CSI-R</w:t>
      </w:r>
      <w:r w:rsidR="00AD17BB">
        <w:rPr>
          <w:rFonts w:eastAsia="游明朝"/>
          <w:sz w:val="22"/>
          <w:lang w:eastAsia="en-US"/>
        </w:rPr>
        <w:t>S is not always transmitted, since</w:t>
      </w:r>
      <w:r>
        <w:rPr>
          <w:rFonts w:eastAsia="游明朝"/>
          <w:sz w:val="22"/>
          <w:lang w:eastAsia="en-US"/>
        </w:rPr>
        <w:t xml:space="preserve"> it would depend on whether or not there is </w:t>
      </w:r>
      <w:r>
        <w:rPr>
          <w:rFonts w:eastAsia="游明朝"/>
          <w:sz w:val="22"/>
          <w:lang w:eastAsia="en-US"/>
        </w:rPr>
        <w:lastRenderedPageBreak/>
        <w:t>connected-mode UE</w:t>
      </w:r>
      <w:r w:rsidR="00AD17BB">
        <w:rPr>
          <w:rFonts w:eastAsia="游明朝"/>
          <w:sz w:val="22"/>
          <w:lang w:eastAsia="en-US"/>
        </w:rPr>
        <w:t xml:space="preserve"> at the cell</w:t>
      </w:r>
      <w:r>
        <w:rPr>
          <w:rFonts w:eastAsia="游明朝"/>
          <w:sz w:val="22"/>
          <w:lang w:eastAsia="en-US"/>
        </w:rPr>
        <w:t>. Thus, it should be considered how to indicate whether TRS/CSI-RS is available or not dynamically.</w:t>
      </w:r>
    </w:p>
    <w:p w14:paraId="7002AA3C" w14:textId="31380D6D" w:rsidR="002D015D" w:rsidRDefault="003F080C" w:rsidP="002D015D">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00EE4D17">
        <w:rPr>
          <w:rFonts w:eastAsia="游明朝"/>
          <w:b/>
          <w:sz w:val="22"/>
          <w:szCs w:val="22"/>
        </w:rPr>
        <w:t>P</w:t>
      </w:r>
      <w:r w:rsidR="00EE4D17" w:rsidRPr="00EE4D17">
        <w:rPr>
          <w:rFonts w:eastAsia="游明朝"/>
          <w:b/>
          <w:sz w:val="22"/>
          <w:szCs w:val="22"/>
        </w:rPr>
        <w:t xml:space="preserve">re-configured information on TRS/CSI-RS, e.g., resource location, </w:t>
      </w:r>
      <w:r w:rsidR="00EE4D17">
        <w:rPr>
          <w:rFonts w:eastAsia="游明朝"/>
          <w:b/>
          <w:sz w:val="22"/>
          <w:szCs w:val="22"/>
        </w:rPr>
        <w:t>should</w:t>
      </w:r>
      <w:r w:rsidR="00EE4D17" w:rsidRPr="00EE4D17">
        <w:rPr>
          <w:rFonts w:eastAsia="游明朝"/>
          <w:b/>
          <w:sz w:val="22"/>
          <w:szCs w:val="22"/>
        </w:rPr>
        <w:t xml:space="preserve"> be indicated to idle/inactive-mode UEs via SIB1 and/or dedicated RRC signalling which</w:t>
      </w:r>
      <w:r w:rsidR="00AD17BB">
        <w:rPr>
          <w:rFonts w:eastAsia="游明朝"/>
          <w:b/>
          <w:sz w:val="22"/>
          <w:szCs w:val="22"/>
        </w:rPr>
        <w:t xml:space="preserve"> was indicated when the UE was</w:t>
      </w:r>
      <w:r w:rsidR="00EE4D17" w:rsidRPr="00EE4D17">
        <w:rPr>
          <w:rFonts w:eastAsia="游明朝"/>
          <w:b/>
          <w:sz w:val="22"/>
          <w:szCs w:val="22"/>
        </w:rPr>
        <w:t xml:space="preserve"> in connected-mode</w:t>
      </w:r>
      <w:r w:rsidR="00EE4D17">
        <w:rPr>
          <w:rFonts w:eastAsia="游明朝"/>
          <w:b/>
          <w:sz w:val="22"/>
          <w:szCs w:val="22"/>
        </w:rPr>
        <w:t>.</w:t>
      </w:r>
    </w:p>
    <w:p w14:paraId="177A3628" w14:textId="7844C1E4" w:rsidR="0075148E" w:rsidRPr="00EE4D17" w:rsidRDefault="00EE4D17" w:rsidP="00EE4D17">
      <w:pPr>
        <w:pStyle w:val="afd"/>
        <w:numPr>
          <w:ilvl w:val="0"/>
          <w:numId w:val="40"/>
        </w:numPr>
        <w:spacing w:afterLines="50" w:after="120"/>
        <w:ind w:leftChars="0"/>
        <w:jc w:val="both"/>
        <w:rPr>
          <w:rFonts w:eastAsia="ＭＳ 明朝"/>
          <w:b/>
          <w:sz w:val="22"/>
        </w:rPr>
      </w:pPr>
      <w:r w:rsidRPr="00EE4D17">
        <w:rPr>
          <w:rFonts w:eastAsia="ＭＳ 明朝" w:hint="eastAsia"/>
          <w:b/>
          <w:sz w:val="22"/>
        </w:rPr>
        <w:t xml:space="preserve">FFS: </w:t>
      </w:r>
      <w:r>
        <w:rPr>
          <w:rFonts w:eastAsia="ＭＳ 明朝"/>
          <w:b/>
          <w:sz w:val="22"/>
        </w:rPr>
        <w:t>how to indicate whether TRS/CSI-RS is available or not</w:t>
      </w:r>
      <w:r w:rsidR="003B274F">
        <w:rPr>
          <w:rFonts w:eastAsia="ＭＳ 明朝"/>
          <w:b/>
          <w:sz w:val="22"/>
        </w:rPr>
        <w:t xml:space="preserve"> dynamical</w:t>
      </w:r>
      <w:r>
        <w:rPr>
          <w:rFonts w:eastAsia="ＭＳ 明朝"/>
          <w:b/>
          <w:sz w:val="22"/>
        </w:rPr>
        <w:t>ly</w:t>
      </w:r>
    </w:p>
    <w:p w14:paraId="611288CB" w14:textId="2C7C34E8" w:rsidR="00EE4D17" w:rsidRDefault="00EE4D17" w:rsidP="002D015D">
      <w:pPr>
        <w:spacing w:afterLines="50" w:after="120"/>
        <w:jc w:val="both"/>
        <w:rPr>
          <w:rFonts w:eastAsia="ＭＳ 明朝"/>
          <w:sz w:val="22"/>
        </w:rPr>
      </w:pPr>
    </w:p>
    <w:p w14:paraId="3406809F" w14:textId="0D794872" w:rsidR="00F45176" w:rsidRDefault="00F45176" w:rsidP="002D015D">
      <w:pPr>
        <w:spacing w:afterLines="50" w:after="120"/>
        <w:jc w:val="both"/>
        <w:rPr>
          <w:rFonts w:eastAsia="ＭＳ 明朝"/>
          <w:sz w:val="22"/>
        </w:rPr>
      </w:pPr>
      <w:r>
        <w:rPr>
          <w:rFonts w:eastAsia="ＭＳ 明朝" w:hint="eastAsia"/>
          <w:sz w:val="22"/>
        </w:rPr>
        <w:t xml:space="preserve">The </w:t>
      </w:r>
      <w:r>
        <w:rPr>
          <w:rFonts w:eastAsia="ＭＳ 明朝"/>
          <w:sz w:val="22"/>
        </w:rPr>
        <w:t>behaviour</w:t>
      </w:r>
      <w:r>
        <w:rPr>
          <w:rFonts w:eastAsia="ＭＳ 明朝" w:hint="eastAsia"/>
          <w:sz w:val="22"/>
        </w:rPr>
        <w:t xml:space="preserve"> </w:t>
      </w:r>
      <w:r>
        <w:rPr>
          <w:rFonts w:eastAsia="ＭＳ 明朝"/>
          <w:sz w:val="22"/>
        </w:rPr>
        <w:t>for which reference signal is needed, e.g., time/frequency synchronization, is performed at least for paging reception. If paging occasion is located far away from reference signal, power consumption and performance would be degraded. Thus, it would be beneficial TRS/CSI-RS is located near paging occasion.</w:t>
      </w:r>
    </w:p>
    <w:p w14:paraId="7335BF0F" w14:textId="78F393A7" w:rsidR="00F45176" w:rsidRDefault="00F45176" w:rsidP="00F45176">
      <w:pPr>
        <w:spacing w:afterLines="50" w:after="120"/>
        <w:jc w:val="both"/>
        <w:rPr>
          <w:rFonts w:eastAsia="游明朝"/>
          <w:b/>
          <w:sz w:val="22"/>
          <w:szCs w:val="22"/>
        </w:rPr>
      </w:pPr>
      <w:r>
        <w:rPr>
          <w:rFonts w:eastAsia="游明朝"/>
          <w:b/>
          <w:sz w:val="22"/>
          <w:szCs w:val="22"/>
          <w:u w:val="single"/>
        </w:rPr>
        <w:t>Obaservation</w:t>
      </w:r>
      <w:r>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It would be beneficial TRS/CSI-RS is located near paging occasion in terms of power consumption and performance.</w:t>
      </w:r>
    </w:p>
    <w:p w14:paraId="1C2E05D6" w14:textId="704BF74D" w:rsidR="00F45176" w:rsidRDefault="00F45176" w:rsidP="00F45176">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w:t>
      </w:r>
      <w:r>
        <w:rPr>
          <w:rFonts w:eastAsia="游明朝"/>
          <w:b/>
          <w:sz w:val="22"/>
          <w:szCs w:val="22"/>
        </w:rPr>
        <w:t>The resource location of TRS/CSI-RS can be indicated based on the resource location of paging occasion.</w:t>
      </w:r>
    </w:p>
    <w:p w14:paraId="0221C48F" w14:textId="1B4E8AF1" w:rsidR="00F45176" w:rsidRPr="00F45176" w:rsidRDefault="00F45176" w:rsidP="002D015D">
      <w:pPr>
        <w:spacing w:afterLines="50" w:after="120"/>
        <w:jc w:val="both"/>
        <w:rPr>
          <w:rFonts w:eastAsia="ＭＳ 明朝"/>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7DFCB5DC" w14:textId="535241A2" w:rsidR="00E47627" w:rsidRPr="005453FE"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905C90">
        <w:rPr>
          <w:rFonts w:eastAsia="ＭＳ 明朝"/>
          <w:sz w:val="22"/>
          <w:szCs w:val="22"/>
          <w:lang w:val="en-US"/>
        </w:rPr>
        <w:t>potential TRS/CSI-RS occasion(s) available in connected mode UEs to idle/inactive mode UEs</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ED246B">
        <w:rPr>
          <w:rFonts w:eastAsia="ＭＳ 明朝"/>
          <w:sz w:val="22"/>
          <w:szCs w:val="22"/>
          <w:lang w:val="en-US"/>
        </w:rPr>
        <w:t xml:space="preserve">observation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4560ACC2" w14:textId="77777777" w:rsidR="00AD17BB" w:rsidRDefault="00AD17BB" w:rsidP="00AD17BB">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P</w:t>
      </w:r>
      <w:r w:rsidRPr="00EE4D17">
        <w:rPr>
          <w:rFonts w:eastAsia="游明朝"/>
          <w:b/>
          <w:sz w:val="22"/>
          <w:szCs w:val="22"/>
        </w:rPr>
        <w:t xml:space="preserve">re-configured information on TRS/CSI-RS, e.g., resource location, </w:t>
      </w:r>
      <w:r>
        <w:rPr>
          <w:rFonts w:eastAsia="游明朝"/>
          <w:b/>
          <w:sz w:val="22"/>
          <w:szCs w:val="22"/>
        </w:rPr>
        <w:t>should</w:t>
      </w:r>
      <w:r w:rsidRPr="00EE4D17">
        <w:rPr>
          <w:rFonts w:eastAsia="游明朝"/>
          <w:b/>
          <w:sz w:val="22"/>
          <w:szCs w:val="22"/>
        </w:rPr>
        <w:t xml:space="preserve"> be indicated to idle/inactive-mode UEs via SIB1 and/or dedicated RRC signalling which</w:t>
      </w:r>
      <w:r>
        <w:rPr>
          <w:rFonts w:eastAsia="游明朝"/>
          <w:b/>
          <w:sz w:val="22"/>
          <w:szCs w:val="22"/>
        </w:rPr>
        <w:t xml:space="preserve"> was indicated when the UE was</w:t>
      </w:r>
      <w:r w:rsidRPr="00EE4D17">
        <w:rPr>
          <w:rFonts w:eastAsia="游明朝"/>
          <w:b/>
          <w:sz w:val="22"/>
          <w:szCs w:val="22"/>
        </w:rPr>
        <w:t xml:space="preserve"> in connected-mode</w:t>
      </w:r>
      <w:r>
        <w:rPr>
          <w:rFonts w:eastAsia="游明朝"/>
          <w:b/>
          <w:sz w:val="22"/>
          <w:szCs w:val="22"/>
        </w:rPr>
        <w:t>.</w:t>
      </w:r>
    </w:p>
    <w:p w14:paraId="6FF1B27F" w14:textId="5C1A8A3A" w:rsidR="00AD17BB" w:rsidRPr="00AD17BB" w:rsidRDefault="00AD17BB" w:rsidP="00AD17BB">
      <w:pPr>
        <w:pStyle w:val="afd"/>
        <w:numPr>
          <w:ilvl w:val="0"/>
          <w:numId w:val="40"/>
        </w:numPr>
        <w:spacing w:afterLines="50" w:after="120"/>
        <w:ind w:leftChars="0"/>
        <w:jc w:val="both"/>
        <w:rPr>
          <w:rFonts w:eastAsia="ＭＳ 明朝" w:hint="eastAsia"/>
          <w:b/>
          <w:sz w:val="22"/>
        </w:rPr>
      </w:pPr>
      <w:r w:rsidRPr="00EE4D17">
        <w:rPr>
          <w:rFonts w:eastAsia="ＭＳ 明朝" w:hint="eastAsia"/>
          <w:b/>
          <w:sz w:val="22"/>
        </w:rPr>
        <w:t xml:space="preserve">FFS: </w:t>
      </w:r>
      <w:r>
        <w:rPr>
          <w:rFonts w:eastAsia="ＭＳ 明朝"/>
          <w:b/>
          <w:sz w:val="22"/>
        </w:rPr>
        <w:t>how to indicate whether TRS/CSI-RS is available or not dynamically</w:t>
      </w:r>
    </w:p>
    <w:p w14:paraId="3388E0A8" w14:textId="77777777" w:rsidR="00AD17BB" w:rsidRDefault="00AD17BB" w:rsidP="00AD17BB">
      <w:pPr>
        <w:spacing w:afterLines="50" w:after="120"/>
        <w:jc w:val="both"/>
        <w:rPr>
          <w:rFonts w:eastAsia="游明朝"/>
          <w:b/>
          <w:sz w:val="22"/>
          <w:szCs w:val="22"/>
        </w:rPr>
      </w:pPr>
      <w:r>
        <w:rPr>
          <w:rFonts w:eastAsia="游明朝"/>
          <w:b/>
          <w:sz w:val="22"/>
          <w:szCs w:val="22"/>
          <w:u w:val="single"/>
        </w:rPr>
        <w:t>Obaservation</w:t>
      </w:r>
      <w:r>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It would be beneficial TRS/CSI-RS is located near paging occasion in terms of power consumption and performance.</w:t>
      </w:r>
    </w:p>
    <w:p w14:paraId="55769840" w14:textId="2CB19596" w:rsidR="00AD17BB" w:rsidRPr="00DC3BA2" w:rsidRDefault="00AD17BB" w:rsidP="00AD17BB">
      <w:pPr>
        <w:spacing w:afterLines="50" w:after="120"/>
        <w:jc w:val="both"/>
        <w:rPr>
          <w:rFonts w:eastAsia="游明朝" w:hint="eastAsia"/>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w:t>
      </w:r>
      <w:r>
        <w:rPr>
          <w:rFonts w:eastAsia="游明朝"/>
          <w:b/>
          <w:sz w:val="22"/>
          <w:szCs w:val="22"/>
        </w:rPr>
        <w:t>The resource location of TRS/CSI-RS can be indicated based on the resource location of paging occasion.</w:t>
      </w:r>
      <w:bookmarkStart w:id="2" w:name="_GoBack"/>
      <w:bookmarkEnd w:id="2"/>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1716E178" w:rsidR="00592B60" w:rsidRPr="00905C90" w:rsidRDefault="00905C90" w:rsidP="00905C90">
      <w:pPr>
        <w:pStyle w:val="afd"/>
        <w:numPr>
          <w:ilvl w:val="0"/>
          <w:numId w:val="4"/>
        </w:numPr>
        <w:ind w:leftChars="0"/>
        <w:rPr>
          <w:rFonts w:eastAsia="ＭＳ 明朝"/>
          <w:sz w:val="22"/>
        </w:rPr>
      </w:pPr>
      <w:r w:rsidRPr="00B12151">
        <w:rPr>
          <w:rFonts w:eastAsia="ＭＳ 明朝"/>
          <w:sz w:val="22"/>
        </w:rPr>
        <w:t>RP-200938,</w:t>
      </w:r>
      <w:r>
        <w:rPr>
          <w:rFonts w:eastAsia="ＭＳ 明朝"/>
          <w:sz w:val="22"/>
        </w:rPr>
        <w:t xml:space="preserve"> ”</w:t>
      </w:r>
      <w:r w:rsidRPr="00B12151">
        <w:rPr>
          <w:rFonts w:eastAsia="ＭＳ 明朝"/>
          <w:sz w:val="22"/>
        </w:rPr>
        <w:t>Revised WID UE Power Saving Enhancements for NR</w:t>
      </w:r>
      <w:r>
        <w:rPr>
          <w:rFonts w:eastAsia="ＭＳ 明朝"/>
          <w:sz w:val="22"/>
        </w:rPr>
        <w:t>”</w:t>
      </w:r>
      <w:r w:rsidRPr="00B12151">
        <w:rPr>
          <w:rFonts w:eastAsia="ＭＳ 明朝"/>
          <w:sz w:val="22"/>
        </w:rPr>
        <w:t xml:space="preserve">, </w:t>
      </w:r>
      <w:r>
        <w:rPr>
          <w:rFonts w:eastAsia="ＭＳ 明朝"/>
          <w:sz w:val="22"/>
        </w:rPr>
        <w:t>MediaTek Inc.</w:t>
      </w:r>
      <w:r w:rsidRPr="00B12151">
        <w:rPr>
          <w:rFonts w:eastAsia="ＭＳ 明朝"/>
          <w:sz w:val="22"/>
        </w:rPr>
        <w:t xml:space="preserve">, </w:t>
      </w:r>
      <w:r>
        <w:rPr>
          <w:rFonts w:eastAsia="ＭＳ 明朝"/>
          <w:sz w:val="22"/>
        </w:rPr>
        <w:t>July</w:t>
      </w:r>
      <w:r w:rsidRPr="00B12151">
        <w:rPr>
          <w:rFonts w:eastAsia="ＭＳ 明朝"/>
          <w:sz w:val="22"/>
        </w:rPr>
        <w:t xml:space="preserve"> 20</w:t>
      </w:r>
      <w:r>
        <w:rPr>
          <w:rFonts w:eastAsia="ＭＳ 明朝"/>
          <w:sz w:val="22"/>
        </w:rPr>
        <w:t>20.</w:t>
      </w:r>
    </w:p>
    <w:sectPr w:rsidR="00592B60" w:rsidRPr="00905C90">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0CEB52" w14:textId="77777777" w:rsidR="003705EF" w:rsidRDefault="003705EF">
      <w:r>
        <w:separator/>
      </w:r>
    </w:p>
  </w:endnote>
  <w:endnote w:type="continuationSeparator" w:id="0">
    <w:p w14:paraId="481C832E" w14:textId="77777777" w:rsidR="003705EF" w:rsidRDefault="003705EF">
      <w:r>
        <w:continuationSeparator/>
      </w:r>
    </w:p>
  </w:endnote>
  <w:endnote w:type="continuationNotice" w:id="1">
    <w:p w14:paraId="483CCCA7" w14:textId="77777777" w:rsidR="003705EF" w:rsidRDefault="003705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6AA7901F"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C3BA2">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C3BA2">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37B53" w14:textId="77777777" w:rsidR="003705EF" w:rsidRDefault="003705EF">
      <w:r>
        <w:separator/>
      </w:r>
    </w:p>
  </w:footnote>
  <w:footnote w:type="continuationSeparator" w:id="0">
    <w:p w14:paraId="748D65B6" w14:textId="77777777" w:rsidR="003705EF" w:rsidRDefault="003705EF">
      <w:r>
        <w:continuationSeparator/>
      </w:r>
    </w:p>
  </w:footnote>
  <w:footnote w:type="continuationNotice" w:id="1">
    <w:p w14:paraId="33580643" w14:textId="77777777" w:rsidR="003705EF" w:rsidRDefault="003705E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7F6E"/>
    <w:multiLevelType w:val="hybridMultilevel"/>
    <w:tmpl w:val="47BC5F3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F67966"/>
    <w:multiLevelType w:val="hybridMultilevel"/>
    <w:tmpl w:val="151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27FEA"/>
    <w:multiLevelType w:val="hybridMultilevel"/>
    <w:tmpl w:val="13B8F7A8"/>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7430FC"/>
    <w:multiLevelType w:val="hybridMultilevel"/>
    <w:tmpl w:val="579C8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E66403C">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BD07D6"/>
    <w:multiLevelType w:val="hybridMultilevel"/>
    <w:tmpl w:val="8E82A2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F1094D"/>
    <w:multiLevelType w:val="hybridMultilevel"/>
    <w:tmpl w:val="F79CBC62"/>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77161F0"/>
    <w:multiLevelType w:val="hybridMultilevel"/>
    <w:tmpl w:val="E3F252C0"/>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C0583"/>
    <w:multiLevelType w:val="hybridMultilevel"/>
    <w:tmpl w:val="66962354"/>
    <w:lvl w:ilvl="0" w:tplc="04090001">
      <w:start w:val="1"/>
      <w:numFmt w:val="bullet"/>
      <w:lvlText w:val=""/>
      <w:lvlJc w:val="left"/>
      <w:pPr>
        <w:ind w:left="474" w:hanging="420"/>
      </w:pPr>
      <w:rPr>
        <w:rFonts w:ascii="Symbol" w:hAnsi="Symbol" w:hint="default"/>
      </w:rPr>
    </w:lvl>
    <w:lvl w:ilvl="1" w:tplc="0409000B">
      <w:start w:val="1"/>
      <w:numFmt w:val="bullet"/>
      <w:lvlText w:val=""/>
      <w:lvlJc w:val="left"/>
      <w:pPr>
        <w:ind w:left="894" w:hanging="420"/>
      </w:pPr>
      <w:rPr>
        <w:rFonts w:ascii="Wingdings" w:hAnsi="Wingdings" w:hint="default"/>
      </w:rPr>
    </w:lvl>
    <w:lvl w:ilvl="2" w:tplc="0409000D"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B" w:tentative="1">
      <w:start w:val="1"/>
      <w:numFmt w:val="bullet"/>
      <w:lvlText w:val=""/>
      <w:lvlJc w:val="left"/>
      <w:pPr>
        <w:ind w:left="2154" w:hanging="420"/>
      </w:pPr>
      <w:rPr>
        <w:rFonts w:ascii="Wingdings" w:hAnsi="Wingdings" w:hint="default"/>
      </w:rPr>
    </w:lvl>
    <w:lvl w:ilvl="5" w:tplc="0409000D"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B" w:tentative="1">
      <w:start w:val="1"/>
      <w:numFmt w:val="bullet"/>
      <w:lvlText w:val=""/>
      <w:lvlJc w:val="left"/>
      <w:pPr>
        <w:ind w:left="3414" w:hanging="420"/>
      </w:pPr>
      <w:rPr>
        <w:rFonts w:ascii="Wingdings" w:hAnsi="Wingdings" w:hint="default"/>
      </w:rPr>
    </w:lvl>
    <w:lvl w:ilvl="8" w:tplc="0409000D" w:tentative="1">
      <w:start w:val="1"/>
      <w:numFmt w:val="bullet"/>
      <w:lvlText w:val=""/>
      <w:lvlJc w:val="left"/>
      <w:pPr>
        <w:ind w:left="3834" w:hanging="420"/>
      </w:pPr>
      <w:rPr>
        <w:rFonts w:ascii="Wingdings" w:hAnsi="Wingdings" w:hint="default"/>
      </w:rPr>
    </w:lvl>
  </w:abstractNum>
  <w:num w:numId="1">
    <w:abstractNumId w:val="0"/>
  </w:num>
  <w:num w:numId="2">
    <w:abstractNumId w:val="31"/>
  </w:num>
  <w:num w:numId="3">
    <w:abstractNumId w:val="17"/>
  </w:num>
  <w:num w:numId="4">
    <w:abstractNumId w:val="10"/>
  </w:num>
  <w:num w:numId="5">
    <w:abstractNumId w:val="37"/>
  </w:num>
  <w:num w:numId="6">
    <w:abstractNumId w:val="29"/>
  </w:num>
  <w:num w:numId="7">
    <w:abstractNumId w:val="9"/>
  </w:num>
  <w:num w:numId="8">
    <w:abstractNumId w:val="1"/>
  </w:num>
  <w:num w:numId="9">
    <w:abstractNumId w:val="4"/>
  </w:num>
  <w:num w:numId="10">
    <w:abstractNumId w:val="2"/>
  </w:num>
  <w:num w:numId="11">
    <w:abstractNumId w:val="14"/>
  </w:num>
  <w:num w:numId="12">
    <w:abstractNumId w:val="26"/>
  </w:num>
  <w:num w:numId="13">
    <w:abstractNumId w:val="18"/>
  </w:num>
  <w:num w:numId="14">
    <w:abstractNumId w:val="30"/>
  </w:num>
  <w:num w:numId="15">
    <w:abstractNumId w:val="11"/>
  </w:num>
  <w:num w:numId="16">
    <w:abstractNumId w:val="19"/>
  </w:num>
  <w:num w:numId="17">
    <w:abstractNumId w:val="6"/>
  </w:num>
  <w:num w:numId="18">
    <w:abstractNumId w:val="33"/>
  </w:num>
  <w:num w:numId="19">
    <w:abstractNumId w:val="16"/>
  </w:num>
  <w:num w:numId="20">
    <w:abstractNumId w:val="13"/>
  </w:num>
  <w:num w:numId="21">
    <w:abstractNumId w:val="21"/>
  </w:num>
  <w:num w:numId="22">
    <w:abstractNumId w:val="12"/>
  </w:num>
  <w:num w:numId="23">
    <w:abstractNumId w:val="22"/>
  </w:num>
  <w:num w:numId="24">
    <w:abstractNumId w:val="32"/>
  </w:num>
  <w:num w:numId="25">
    <w:abstractNumId w:val="24"/>
  </w:num>
  <w:num w:numId="26">
    <w:abstractNumId w:val="34"/>
  </w:num>
  <w:num w:numId="27">
    <w:abstractNumId w:val="23"/>
  </w:num>
  <w:num w:numId="28">
    <w:abstractNumId w:val="15"/>
  </w:num>
  <w:num w:numId="29">
    <w:abstractNumId w:val="36"/>
  </w:num>
  <w:num w:numId="30">
    <w:abstractNumId w:val="13"/>
  </w:num>
  <w:num w:numId="31">
    <w:abstractNumId w:val="35"/>
  </w:num>
  <w:num w:numId="32">
    <w:abstractNumId w:val="25"/>
  </w:num>
  <w:num w:numId="33">
    <w:abstractNumId w:val="3"/>
  </w:num>
  <w:num w:numId="34">
    <w:abstractNumId w:val="5"/>
  </w:num>
  <w:num w:numId="35">
    <w:abstractNumId w:val="7"/>
  </w:num>
  <w:num w:numId="36">
    <w:abstractNumId w:val="20"/>
  </w:num>
  <w:num w:numId="37">
    <w:abstractNumId w:val="28"/>
  </w:num>
  <w:num w:numId="38">
    <w:abstractNumId w:val="8"/>
  </w:num>
  <w:num w:numId="39">
    <w:abstractNumId w:val="27"/>
  </w:num>
  <w:num w:numId="40">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9F8"/>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15D"/>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1DC"/>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32A"/>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5EF"/>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4F"/>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E1"/>
    <w:rsid w:val="00502CB0"/>
    <w:rsid w:val="0050306B"/>
    <w:rsid w:val="0050323F"/>
    <w:rsid w:val="00503593"/>
    <w:rsid w:val="005036EF"/>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805"/>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5C90"/>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44"/>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3C32"/>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7BB"/>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E5F"/>
    <w:rsid w:val="00C831DF"/>
    <w:rsid w:val="00C83223"/>
    <w:rsid w:val="00C834D3"/>
    <w:rsid w:val="00C83DB1"/>
    <w:rsid w:val="00C841F3"/>
    <w:rsid w:val="00C84682"/>
    <w:rsid w:val="00C846DB"/>
    <w:rsid w:val="00C84AA1"/>
    <w:rsid w:val="00C84B9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DA7"/>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BA2"/>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246B"/>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D17"/>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CEB"/>
    <w:rsid w:val="00F41E57"/>
    <w:rsid w:val="00F420FD"/>
    <w:rsid w:val="00F42E03"/>
    <w:rsid w:val="00F42E12"/>
    <w:rsid w:val="00F42F27"/>
    <w:rsid w:val="00F42F55"/>
    <w:rsid w:val="00F436A8"/>
    <w:rsid w:val="00F437CB"/>
    <w:rsid w:val="00F43A64"/>
    <w:rsid w:val="00F44669"/>
    <w:rsid w:val="00F4478B"/>
    <w:rsid w:val="00F44BF7"/>
    <w:rsid w:val="00F4517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90895"/>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673</Words>
  <Characters>3909</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2</cp:revision>
  <cp:lastPrinted>2017-08-09T04:40:00Z</cp:lastPrinted>
  <dcterms:created xsi:type="dcterms:W3CDTF">2020-08-07T15:02:00Z</dcterms:created>
  <dcterms:modified xsi:type="dcterms:W3CDTF">2020-08-07T15:02:00Z</dcterms:modified>
</cp:coreProperties>
</file>